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Arbeiten an Straßenseitengräben 2026-2028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